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-401"/>
        <w:tblW w:w="949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C274B6" w14:paraId="25D40406" w14:textId="77777777" w:rsidTr="00F816FB">
        <w:tc>
          <w:tcPr>
            <w:tcW w:w="4678" w:type="dxa"/>
          </w:tcPr>
          <w:p w14:paraId="445608A3" w14:textId="77777777" w:rsidR="00C274B6" w:rsidRDefault="00C274B6" w:rsidP="00F816FB">
            <w:pPr>
              <w:jc w:val="center"/>
            </w:pPr>
            <w:r>
              <w:t>Circulaire du 22 aout 2017</w:t>
            </w:r>
          </w:p>
        </w:tc>
        <w:tc>
          <w:tcPr>
            <w:tcW w:w="4820" w:type="dxa"/>
          </w:tcPr>
          <w:p w14:paraId="33963DF7" w14:textId="77777777" w:rsidR="00C274B6" w:rsidRDefault="00C274B6" w:rsidP="00F816FB">
            <w:pPr>
              <w:jc w:val="center"/>
            </w:pPr>
            <w:r>
              <w:t>Note de service du 28 février 2022</w:t>
            </w:r>
          </w:p>
        </w:tc>
      </w:tr>
      <w:tr w:rsidR="00C274B6" w14:paraId="0AA6C590" w14:textId="77777777" w:rsidTr="00F816FB">
        <w:tc>
          <w:tcPr>
            <w:tcW w:w="4678" w:type="dxa"/>
          </w:tcPr>
          <w:p w14:paraId="51AB251B" w14:textId="77777777" w:rsidR="00C274B6" w:rsidRDefault="00C274B6" w:rsidP="00F816FB">
            <w:pPr>
              <w:jc w:val="center"/>
            </w:pPr>
            <w:r>
              <w:t>Enseignement de la natation 1</w:t>
            </w:r>
            <w:r w:rsidRPr="00C274B6">
              <w:rPr>
                <w:vertAlign w:val="superscript"/>
              </w:rPr>
              <w:t>er</w:t>
            </w:r>
            <w:r>
              <w:t xml:space="preserve"> et 2d degré</w:t>
            </w:r>
          </w:p>
        </w:tc>
        <w:tc>
          <w:tcPr>
            <w:tcW w:w="4820" w:type="dxa"/>
          </w:tcPr>
          <w:p w14:paraId="2DBB6F3A" w14:textId="77777777" w:rsidR="00C274B6" w:rsidRDefault="00C274B6" w:rsidP="00F816FB">
            <w:pPr>
              <w:jc w:val="center"/>
            </w:pPr>
            <w:r>
              <w:t>Contribution de l’école à l’aisance aquatique</w:t>
            </w:r>
          </w:p>
        </w:tc>
      </w:tr>
      <w:tr w:rsidR="00C274B6" w14:paraId="0347411D" w14:textId="77777777" w:rsidTr="00F816FB">
        <w:tc>
          <w:tcPr>
            <w:tcW w:w="4678" w:type="dxa"/>
          </w:tcPr>
          <w:p w14:paraId="3AF5CF59" w14:textId="77777777" w:rsidR="00F702F8" w:rsidRPr="00D75D92" w:rsidRDefault="00C274B6" w:rsidP="00F816FB">
            <w:pPr>
              <w:rPr>
                <w:sz w:val="16"/>
                <w:szCs w:val="16"/>
              </w:rPr>
            </w:pPr>
            <w:r>
              <w:t xml:space="preserve">ASSN : attestation </w:t>
            </w:r>
            <w:r w:rsidR="005F0985">
              <w:t>scolaire savoir</w:t>
            </w:r>
            <w:r>
              <w:t xml:space="preserve"> nager</w:t>
            </w:r>
            <w:r w:rsidR="00D75D92">
              <w:t xml:space="preserve"> </w:t>
            </w:r>
            <w:r w:rsidR="00D75D92">
              <w:rPr>
                <w:sz w:val="16"/>
                <w:szCs w:val="16"/>
              </w:rPr>
              <w:t>(</w:t>
            </w:r>
            <w:r w:rsidR="00D75D92" w:rsidRPr="00D75D92">
              <w:rPr>
                <w:sz w:val="16"/>
                <w:szCs w:val="16"/>
              </w:rPr>
              <w:t>09/07/2015</w:t>
            </w:r>
            <w:r w:rsidR="00D75D92">
              <w:rPr>
                <w:sz w:val="16"/>
                <w:szCs w:val="16"/>
              </w:rPr>
              <w:t>)</w:t>
            </w:r>
          </w:p>
          <w:p w14:paraId="03205F5B" w14:textId="77777777" w:rsidR="005F0985" w:rsidRDefault="005F0985" w:rsidP="00F816FB">
            <w:pPr>
              <w:rPr>
                <w:sz w:val="16"/>
                <w:szCs w:val="16"/>
              </w:rPr>
            </w:pPr>
            <w:r w:rsidRPr="00F702F8">
              <w:rPr>
                <w:sz w:val="16"/>
                <w:szCs w:val="16"/>
              </w:rPr>
              <w:t>Repose sur la maitrise d’un parcours aquatique et de connaissances spécifiques au milieu aquatique</w:t>
            </w:r>
            <w:r w:rsidR="00DE14CC" w:rsidRPr="00F702F8">
              <w:rPr>
                <w:sz w:val="16"/>
                <w:szCs w:val="16"/>
              </w:rPr>
              <w:t>. Elle valide un niveau de compétences permettant de nager en sécurité dans un établissement de bain</w:t>
            </w:r>
          </w:p>
          <w:p w14:paraId="0BF6C741" w14:textId="77777777" w:rsidR="006E0193" w:rsidRPr="00AE4867" w:rsidRDefault="006E0193" w:rsidP="00F816FB">
            <w:pPr>
              <w:pStyle w:val="Paragraphedelist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E4867">
              <w:rPr>
                <w:sz w:val="16"/>
                <w:szCs w:val="16"/>
              </w:rPr>
              <w:t>A partir du bord de la piscine entrer dans l’eau en chute arrière</w:t>
            </w:r>
          </w:p>
          <w:p w14:paraId="1546CE01" w14:textId="77777777" w:rsidR="006E0193" w:rsidRPr="00AE4867" w:rsidRDefault="006E0193" w:rsidP="00F816FB">
            <w:pPr>
              <w:pStyle w:val="Paragraphedelist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E4867">
              <w:rPr>
                <w:sz w:val="16"/>
                <w:szCs w:val="16"/>
              </w:rPr>
              <w:t>Se déplacer sur une distance de 3m50 en direction d’un obstacle</w:t>
            </w:r>
          </w:p>
          <w:p w14:paraId="5859A81C" w14:textId="77777777" w:rsidR="006E0193" w:rsidRDefault="006E0193" w:rsidP="00F816FB">
            <w:pPr>
              <w:pStyle w:val="Paragraphedelist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E4867">
              <w:rPr>
                <w:sz w:val="16"/>
                <w:szCs w:val="16"/>
              </w:rPr>
              <w:t>Franchir en immersion complète l’obstacle sur une distance de 1m50</w:t>
            </w:r>
          </w:p>
          <w:p w14:paraId="02932E21" w14:textId="77777777" w:rsidR="00AE4867" w:rsidRPr="00AE4867" w:rsidRDefault="00AE4867" w:rsidP="00F816FB">
            <w:pPr>
              <w:pStyle w:val="Paragraphedeliste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déplacer sur le ventre sur une distance de 15m ; au</w:t>
            </w:r>
          </w:p>
          <w:p w14:paraId="635D4BA7" w14:textId="77777777" w:rsidR="00833DD5" w:rsidRDefault="00833DD5" w:rsidP="00F816FB">
            <w:pPr>
              <w:pStyle w:val="Paragraphedeliste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 de ce déplacement, au signal sonore, réaliser un surplace vertical pendant 15 secondes puis reprendre le déplacement pour </w:t>
            </w:r>
            <w:r w:rsidRPr="00833DD5">
              <w:rPr>
                <w:color w:val="000000" w:themeColor="text1"/>
                <w:sz w:val="16"/>
                <w:szCs w:val="16"/>
              </w:rPr>
              <w:t>terminer la distance des 15 m</w:t>
            </w:r>
          </w:p>
          <w:p w14:paraId="0D2C3132" w14:textId="77777777" w:rsidR="00AE4867" w:rsidRDefault="00AE4867" w:rsidP="00F816FB">
            <w:pPr>
              <w:pStyle w:val="Paragraphedeliste"/>
              <w:numPr>
                <w:ilvl w:val="0"/>
                <w:numId w:val="4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Faire demi-tour sans reprise d’appuis et passer d’une position ventrale à une position dorsale</w:t>
            </w:r>
          </w:p>
          <w:p w14:paraId="73680861" w14:textId="77777777" w:rsidR="00AE4867" w:rsidRDefault="00AE4867" w:rsidP="00F816FB">
            <w:pPr>
              <w:pStyle w:val="Paragraphedeliste"/>
              <w:numPr>
                <w:ilvl w:val="0"/>
                <w:numId w:val="4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déplacer sur le dos sur une distance de 15 m</w:t>
            </w:r>
          </w:p>
          <w:p w14:paraId="79165A6F" w14:textId="77777777" w:rsidR="00AE4867" w:rsidRDefault="00AE4867" w:rsidP="00F816FB">
            <w:pPr>
              <w:pStyle w:val="Paragraphedeliste"/>
              <w:numPr>
                <w:ilvl w:val="0"/>
                <w:numId w:val="4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 cours de ce déplacement, au signal sonore réaliser un surplace en position horizontale dorsale pendant 15 secondes, puis reprendre le placement pour terminer la distance des 15 m</w:t>
            </w:r>
          </w:p>
          <w:p w14:paraId="6998556C" w14:textId="77777777" w:rsidR="00AE4867" w:rsidRDefault="00907261" w:rsidP="00F816FB">
            <w:pPr>
              <w:pStyle w:val="Paragraphedeliste"/>
              <w:numPr>
                <w:ilvl w:val="0"/>
                <w:numId w:val="4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retourner sur le ventre pour franchir à nouveau l’obstacle en immersion complète</w:t>
            </w:r>
          </w:p>
          <w:p w14:paraId="14120F3E" w14:textId="77777777" w:rsidR="00907261" w:rsidRPr="00AE4867" w:rsidRDefault="00907261" w:rsidP="00F816FB">
            <w:pPr>
              <w:pStyle w:val="Paragraphedeliste"/>
              <w:numPr>
                <w:ilvl w:val="0"/>
                <w:numId w:val="4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déplacer sur le ventre pour revenir au point de départ</w:t>
            </w:r>
          </w:p>
          <w:p w14:paraId="13DF6C6E" w14:textId="77777777" w:rsidR="00AE4867" w:rsidRDefault="00AE4867" w:rsidP="00F816FB">
            <w:pPr>
              <w:rPr>
                <w:sz w:val="16"/>
                <w:szCs w:val="16"/>
              </w:rPr>
            </w:pPr>
          </w:p>
          <w:p w14:paraId="7D4F868F" w14:textId="77777777" w:rsidR="00907261" w:rsidRDefault="00907261" w:rsidP="00F816FB">
            <w:pPr>
              <w:rPr>
                <w:sz w:val="16"/>
                <w:szCs w:val="16"/>
              </w:rPr>
            </w:pPr>
          </w:p>
          <w:p w14:paraId="6EEA0A8A" w14:textId="77777777" w:rsidR="00F816FB" w:rsidRDefault="00F816FB" w:rsidP="00F816FB">
            <w:pPr>
              <w:rPr>
                <w:sz w:val="16"/>
                <w:szCs w:val="16"/>
              </w:rPr>
            </w:pPr>
          </w:p>
          <w:p w14:paraId="23A3543C" w14:textId="77777777" w:rsidR="00F816FB" w:rsidRDefault="00F816FB" w:rsidP="00F81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Connaissances et attitudes</w:t>
            </w:r>
          </w:p>
          <w:p w14:paraId="4BE33E43" w14:textId="77777777" w:rsidR="00F816FB" w:rsidRPr="00907261" w:rsidRDefault="00F816FB" w:rsidP="00F816FB">
            <w:pPr>
              <w:rPr>
                <w:sz w:val="16"/>
                <w:szCs w:val="16"/>
              </w:rPr>
            </w:pPr>
          </w:p>
          <w:p w14:paraId="67D88095" w14:textId="77777777" w:rsidR="00F816FB" w:rsidRDefault="00F816FB" w:rsidP="00F816F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identifier la personne responsable de la surveillance à alerter en cas de problème</w:t>
            </w:r>
          </w:p>
          <w:p w14:paraId="77C9B1B6" w14:textId="77777777" w:rsidR="00F816FB" w:rsidRPr="00B2389A" w:rsidRDefault="00F816FB" w:rsidP="00F816F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Connaitre et respecter les règles de base liées à l’hygiène et la sécurité dans un établissement de bains ou un espace surveillé</w:t>
            </w:r>
          </w:p>
          <w:p w14:paraId="0FB38E4D" w14:textId="77777777" w:rsidR="00F816FB" w:rsidRDefault="00F816FB" w:rsidP="00F816F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Savoir identifier les environnements et les circonstances pour </w:t>
            </w:r>
            <w:r w:rsidRPr="00F816FB">
              <w:rPr>
                <w:sz w:val="16"/>
                <w:szCs w:val="16"/>
              </w:rPr>
              <w:t>lesquelles l’ASSN est adaptée</w:t>
            </w:r>
          </w:p>
          <w:p w14:paraId="7666EB1F" w14:textId="77777777" w:rsidR="00F816FB" w:rsidRPr="00F816FB" w:rsidRDefault="00F816FB" w:rsidP="00F816FB">
            <w:pPr>
              <w:rPr>
                <w:sz w:val="16"/>
                <w:szCs w:val="16"/>
              </w:rPr>
            </w:pPr>
          </w:p>
          <w:p w14:paraId="65570B95" w14:textId="77777777" w:rsidR="00F702F8" w:rsidRPr="00907261" w:rsidRDefault="00F702F8" w:rsidP="00F816FB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57642EC4" w14:textId="77777777" w:rsidR="00C274B6" w:rsidRDefault="00C274B6" w:rsidP="00F816FB">
            <w:r>
              <w:t>ASNS :</w:t>
            </w:r>
            <w:r w:rsidR="005F0985">
              <w:t xml:space="preserve"> Attestation du savoir nager en sécurité</w:t>
            </w:r>
          </w:p>
          <w:p w14:paraId="3962F4AA" w14:textId="77777777" w:rsidR="005F0985" w:rsidRDefault="005F0985" w:rsidP="00F816FB">
            <w:pPr>
              <w:rPr>
                <w:sz w:val="16"/>
                <w:szCs w:val="16"/>
              </w:rPr>
            </w:pPr>
            <w:r w:rsidRPr="00F702F8">
              <w:rPr>
                <w:sz w:val="16"/>
                <w:szCs w:val="16"/>
              </w:rPr>
              <w:t xml:space="preserve">Repose sur la réalisation </w:t>
            </w:r>
            <w:r w:rsidRPr="00F702F8">
              <w:rPr>
                <w:color w:val="FF0000"/>
                <w:sz w:val="16"/>
                <w:szCs w:val="16"/>
              </w:rPr>
              <w:t>d’un parcours aquatique d’une distance d’environ 50</w:t>
            </w:r>
            <w:r w:rsidR="00B2389A">
              <w:rPr>
                <w:color w:val="FF0000"/>
                <w:sz w:val="16"/>
                <w:szCs w:val="16"/>
              </w:rPr>
              <w:t xml:space="preserve"> </w:t>
            </w:r>
            <w:r w:rsidRPr="00F702F8">
              <w:rPr>
                <w:color w:val="FF0000"/>
                <w:sz w:val="16"/>
                <w:szCs w:val="16"/>
              </w:rPr>
              <w:t>m, sans reprise d’appui</w:t>
            </w:r>
            <w:r w:rsidRPr="00F702F8">
              <w:rPr>
                <w:sz w:val="16"/>
                <w:szCs w:val="16"/>
              </w:rPr>
              <w:t>, et de la preuve de maîtrise de connaissances et d’attitudes liées à la sécurité en milieu aquatique</w:t>
            </w:r>
          </w:p>
          <w:p w14:paraId="2450E0F8" w14:textId="77777777" w:rsidR="00AE4867" w:rsidRDefault="00AE4867" w:rsidP="00F816FB">
            <w:pPr>
              <w:rPr>
                <w:sz w:val="16"/>
                <w:szCs w:val="16"/>
              </w:rPr>
            </w:pPr>
          </w:p>
          <w:p w14:paraId="4DD3614F" w14:textId="77777777" w:rsidR="00907261" w:rsidRDefault="00907261" w:rsidP="00F816FB">
            <w:pPr>
              <w:pStyle w:val="Paragraphedeliste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07261">
              <w:rPr>
                <w:sz w:val="16"/>
                <w:szCs w:val="16"/>
              </w:rPr>
              <w:t>A partir du bord de la piscine entrer dans l’eau en chute arrière</w:t>
            </w:r>
          </w:p>
          <w:p w14:paraId="4148FE06" w14:textId="77777777" w:rsidR="00907261" w:rsidRPr="00AE4867" w:rsidRDefault="00907261" w:rsidP="00F816FB">
            <w:pPr>
              <w:pStyle w:val="Paragraphedeliste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E4867">
              <w:rPr>
                <w:sz w:val="16"/>
                <w:szCs w:val="16"/>
              </w:rPr>
              <w:t>Se déplacer sur une distance de 3m50 en direction d’un obstacle</w:t>
            </w:r>
          </w:p>
          <w:p w14:paraId="2845FC5B" w14:textId="77777777" w:rsidR="00907261" w:rsidRDefault="00907261" w:rsidP="00F816FB">
            <w:pPr>
              <w:pStyle w:val="Paragraphedeliste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E4867">
              <w:rPr>
                <w:sz w:val="16"/>
                <w:szCs w:val="16"/>
              </w:rPr>
              <w:t>Franchir en immersion complète l’obstacle sur une distance de 1m50</w:t>
            </w:r>
          </w:p>
          <w:p w14:paraId="1FEEF02C" w14:textId="77777777" w:rsidR="00907261" w:rsidRPr="00AE4867" w:rsidRDefault="00907261" w:rsidP="00F816FB">
            <w:pPr>
              <w:pStyle w:val="Paragraphedeliste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déplacer sur le ventre sur une distance </w:t>
            </w:r>
            <w:r w:rsidRPr="00907261">
              <w:rPr>
                <w:color w:val="FF0000"/>
                <w:sz w:val="16"/>
                <w:szCs w:val="16"/>
              </w:rPr>
              <w:t>de 20m</w:t>
            </w:r>
            <w:r w:rsidR="00B2389A">
              <w:rPr>
                <w:color w:val="FF0000"/>
                <w:sz w:val="16"/>
                <w:szCs w:val="16"/>
              </w:rPr>
              <w:t xml:space="preserve"> </w:t>
            </w:r>
            <w:r w:rsidR="00B2389A" w:rsidRPr="00B2389A">
              <w:rPr>
                <w:color w:val="00B0F0"/>
                <w:sz w:val="16"/>
                <w:szCs w:val="16"/>
              </w:rPr>
              <w:t>(attention sur la note de service il est noté 15 m)</w:t>
            </w:r>
            <w:r w:rsidRPr="00B2389A">
              <w:rPr>
                <w:color w:val="00B0F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; au</w:t>
            </w:r>
          </w:p>
          <w:p w14:paraId="2C809BE8" w14:textId="77777777" w:rsidR="00907261" w:rsidRDefault="00907261" w:rsidP="00F816FB">
            <w:pPr>
              <w:pStyle w:val="Paragraphedeliste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 de ce déplacement, au signal sonore, réaliser un surplace vertical pendant 15 secondes puis reprendre le déplacement pour </w:t>
            </w:r>
            <w:r w:rsidR="00B2389A">
              <w:rPr>
                <w:color w:val="000000" w:themeColor="text1"/>
                <w:sz w:val="16"/>
                <w:szCs w:val="16"/>
              </w:rPr>
              <w:t xml:space="preserve">terminer la distance </w:t>
            </w:r>
            <w:r w:rsidR="00B2389A" w:rsidRPr="00B2389A">
              <w:rPr>
                <w:color w:val="FF0000"/>
                <w:sz w:val="16"/>
                <w:szCs w:val="16"/>
              </w:rPr>
              <w:t>des 20</w:t>
            </w:r>
            <w:r w:rsidRPr="00B2389A">
              <w:rPr>
                <w:color w:val="FF0000"/>
                <w:sz w:val="16"/>
                <w:szCs w:val="16"/>
              </w:rPr>
              <w:t xml:space="preserve"> m</w:t>
            </w:r>
          </w:p>
          <w:p w14:paraId="5CE9D78A" w14:textId="77777777" w:rsidR="00907261" w:rsidRDefault="00907261" w:rsidP="00F816FB">
            <w:pPr>
              <w:pStyle w:val="Paragraphedeliste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Faire demi-tour sans reprise d’appuis et passer d’une position ventrale à une position dorsale</w:t>
            </w:r>
          </w:p>
          <w:p w14:paraId="11FEB52F" w14:textId="77777777" w:rsidR="00907261" w:rsidRDefault="00907261" w:rsidP="00F816FB">
            <w:pPr>
              <w:pStyle w:val="Paragraphedeliste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déplacer s</w:t>
            </w:r>
            <w:r w:rsidR="00B2389A">
              <w:rPr>
                <w:color w:val="000000" w:themeColor="text1"/>
                <w:sz w:val="16"/>
                <w:szCs w:val="16"/>
              </w:rPr>
              <w:t xml:space="preserve">ur le dos sur une distance </w:t>
            </w:r>
            <w:r w:rsidR="00B2389A" w:rsidRPr="00B2389A">
              <w:rPr>
                <w:color w:val="FF0000"/>
                <w:sz w:val="16"/>
                <w:szCs w:val="16"/>
              </w:rPr>
              <w:t>de 20</w:t>
            </w:r>
            <w:r w:rsidRPr="00B2389A">
              <w:rPr>
                <w:color w:val="FF0000"/>
                <w:sz w:val="16"/>
                <w:szCs w:val="16"/>
              </w:rPr>
              <w:t xml:space="preserve"> m</w:t>
            </w:r>
          </w:p>
          <w:p w14:paraId="73797CB3" w14:textId="77777777" w:rsidR="00907261" w:rsidRDefault="00907261" w:rsidP="00F816FB">
            <w:pPr>
              <w:pStyle w:val="Paragraphedeliste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Au cours de ce déplacement, au signal sonore réaliser un surplace en position horizontale dorsale pendant 15 secondes, puis reprendre le placement </w:t>
            </w:r>
            <w:r w:rsidR="00B2389A">
              <w:rPr>
                <w:color w:val="000000" w:themeColor="text1"/>
                <w:sz w:val="16"/>
                <w:szCs w:val="16"/>
              </w:rPr>
              <w:t xml:space="preserve">pour terminer la distance </w:t>
            </w:r>
            <w:r w:rsidR="00B2389A" w:rsidRPr="00B2389A">
              <w:rPr>
                <w:color w:val="FF0000"/>
                <w:sz w:val="16"/>
                <w:szCs w:val="16"/>
              </w:rPr>
              <w:t>des 20</w:t>
            </w:r>
            <w:r w:rsidRPr="00B2389A">
              <w:rPr>
                <w:color w:val="FF0000"/>
                <w:sz w:val="16"/>
                <w:szCs w:val="16"/>
              </w:rPr>
              <w:t xml:space="preserve"> m</w:t>
            </w:r>
          </w:p>
          <w:p w14:paraId="16B1DAD0" w14:textId="77777777" w:rsidR="00907261" w:rsidRDefault="00907261" w:rsidP="00F816FB">
            <w:pPr>
              <w:pStyle w:val="Paragraphedeliste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retourner sur le ventre pour franchir à nouveau l’obstacle en immersion complète</w:t>
            </w:r>
          </w:p>
          <w:p w14:paraId="402413BC" w14:textId="77777777" w:rsidR="00907261" w:rsidRDefault="00907261" w:rsidP="00F816FB">
            <w:pPr>
              <w:pStyle w:val="Paragraphedeliste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déplacer sur le ventre pour revenir au point de départ</w:t>
            </w:r>
          </w:p>
          <w:p w14:paraId="4315F9A6" w14:textId="77777777" w:rsidR="00907261" w:rsidRPr="00F816FB" w:rsidRDefault="00907261" w:rsidP="00F816FB">
            <w:pPr>
              <w:pStyle w:val="Paragraphedeliste"/>
              <w:numPr>
                <w:ilvl w:val="0"/>
                <w:numId w:val="6"/>
              </w:numPr>
              <w:rPr>
                <w:color w:val="000000" w:themeColor="text1"/>
                <w:sz w:val="16"/>
                <w:szCs w:val="16"/>
              </w:rPr>
            </w:pPr>
            <w:r w:rsidRPr="00907261">
              <w:rPr>
                <w:color w:val="FF0000"/>
                <w:sz w:val="16"/>
                <w:szCs w:val="16"/>
              </w:rPr>
              <w:t>S’ancrer de manière sécurisée sur un élément fixe et stable</w:t>
            </w:r>
          </w:p>
          <w:p w14:paraId="3D1733CA" w14:textId="77777777" w:rsidR="00F816FB" w:rsidRPr="00F816FB" w:rsidRDefault="00F816FB" w:rsidP="00F816FB">
            <w:pPr>
              <w:pStyle w:val="Paragraphedeliste"/>
              <w:rPr>
                <w:color w:val="000000" w:themeColor="text1"/>
                <w:sz w:val="16"/>
                <w:szCs w:val="16"/>
              </w:rPr>
            </w:pPr>
          </w:p>
          <w:p w14:paraId="3E2AA818" w14:textId="77777777" w:rsidR="00F816FB" w:rsidRPr="00F816FB" w:rsidRDefault="00F816FB" w:rsidP="00F816F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Connaissances et attitudes</w:t>
            </w:r>
          </w:p>
          <w:p w14:paraId="057F8726" w14:textId="77777777" w:rsidR="00907261" w:rsidRDefault="00907261" w:rsidP="00F816FB">
            <w:pPr>
              <w:pStyle w:val="Paragraphedeliste"/>
              <w:rPr>
                <w:color w:val="000000" w:themeColor="text1"/>
                <w:sz w:val="16"/>
                <w:szCs w:val="16"/>
              </w:rPr>
            </w:pPr>
          </w:p>
          <w:p w14:paraId="08707BE6" w14:textId="77777777" w:rsidR="00B2389A" w:rsidRPr="00907261" w:rsidRDefault="00B2389A" w:rsidP="00F816FB">
            <w:pPr>
              <w:pStyle w:val="Paragraphedeliste"/>
              <w:rPr>
                <w:color w:val="000000" w:themeColor="text1"/>
                <w:sz w:val="16"/>
                <w:szCs w:val="16"/>
              </w:rPr>
            </w:pPr>
          </w:p>
          <w:p w14:paraId="5E4DD7C8" w14:textId="77777777" w:rsidR="00907261" w:rsidRDefault="00B2389A" w:rsidP="00F816F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 identifier la personne responsable de la surveillance à alerter en cas de problème</w:t>
            </w:r>
          </w:p>
          <w:p w14:paraId="6B5BFA75" w14:textId="77777777" w:rsidR="00B2389A" w:rsidRPr="00B2389A" w:rsidRDefault="00B2389A" w:rsidP="00F816F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Connaitre et respecter les règles de base liées à l’hygiène et la sécurité dans un établissement de </w:t>
            </w:r>
            <w:r w:rsidR="00F816FB">
              <w:rPr>
                <w:sz w:val="16"/>
                <w:szCs w:val="16"/>
              </w:rPr>
              <w:t>bains ou un espace surveillé</w:t>
            </w:r>
          </w:p>
          <w:p w14:paraId="42A43C6F" w14:textId="77777777" w:rsidR="00B2389A" w:rsidRPr="00B2389A" w:rsidRDefault="00B2389A" w:rsidP="00F816F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Savoir identifier les environnements et les circonstances pour lesquelles </w:t>
            </w:r>
            <w:r w:rsidRPr="00907261">
              <w:rPr>
                <w:color w:val="FF0000"/>
                <w:sz w:val="16"/>
                <w:szCs w:val="16"/>
              </w:rPr>
              <w:t>l’ASNS permet d’évoluer en sécurité</w:t>
            </w:r>
          </w:p>
          <w:p w14:paraId="31AF57C0" w14:textId="77777777" w:rsidR="00B2389A" w:rsidRPr="00B2389A" w:rsidRDefault="00B2389A" w:rsidP="00F816FB">
            <w:pPr>
              <w:rPr>
                <w:sz w:val="16"/>
                <w:szCs w:val="16"/>
              </w:rPr>
            </w:pPr>
          </w:p>
          <w:p w14:paraId="2EC62A08" w14:textId="77777777" w:rsidR="000F0180" w:rsidRPr="00907261" w:rsidRDefault="000F0180" w:rsidP="00F816FB">
            <w:pPr>
              <w:rPr>
                <w:sz w:val="16"/>
                <w:szCs w:val="16"/>
              </w:rPr>
            </w:pPr>
          </w:p>
        </w:tc>
      </w:tr>
      <w:tr w:rsidR="00C274B6" w14:paraId="0EC38B4B" w14:textId="77777777" w:rsidTr="00F816FB">
        <w:tc>
          <w:tcPr>
            <w:tcW w:w="4678" w:type="dxa"/>
          </w:tcPr>
          <w:p w14:paraId="5F999E98" w14:textId="77777777" w:rsidR="00C274B6" w:rsidRPr="00833DD5" w:rsidRDefault="00C274B6" w:rsidP="00F816FB"/>
        </w:tc>
        <w:tc>
          <w:tcPr>
            <w:tcW w:w="4820" w:type="dxa"/>
          </w:tcPr>
          <w:p w14:paraId="23661BBE" w14:textId="77777777" w:rsidR="00C274B6" w:rsidRPr="00833DD5" w:rsidRDefault="00DE14CC" w:rsidP="00F816FB">
            <w:pPr>
              <w:rPr>
                <w:color w:val="FF0000"/>
              </w:rPr>
            </w:pPr>
            <w:r w:rsidRPr="00833DD5">
              <w:rPr>
                <w:color w:val="FF0000"/>
              </w:rPr>
              <w:t>Aisance aquatique, repères et paliers d’acquisitions</w:t>
            </w:r>
          </w:p>
          <w:p w14:paraId="1F430F6F" w14:textId="77777777" w:rsidR="00DE14CC" w:rsidRPr="00833DD5" w:rsidRDefault="00DE14CC" w:rsidP="00F816FB">
            <w:pPr>
              <w:pStyle w:val="Paragraphedeliste"/>
              <w:numPr>
                <w:ilvl w:val="0"/>
                <w:numId w:val="1"/>
              </w:numPr>
              <w:rPr>
                <w:color w:val="FF0000"/>
                <w:sz w:val="16"/>
                <w:szCs w:val="16"/>
              </w:rPr>
            </w:pPr>
            <w:r w:rsidRPr="00833DD5">
              <w:rPr>
                <w:color w:val="FF0000"/>
                <w:sz w:val="16"/>
                <w:szCs w:val="16"/>
              </w:rPr>
              <w:t>Situer l’élève en grande profondeur (au minimum taille de la personne avec le bras levé) et sans matériel de flottaison</w:t>
            </w:r>
          </w:p>
          <w:p w14:paraId="6AB3CCC5" w14:textId="77777777" w:rsidR="00DE14CC" w:rsidRPr="00DE14CC" w:rsidRDefault="00DE14CC" w:rsidP="00F816F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33DD5">
              <w:rPr>
                <w:color w:val="FF0000"/>
                <w:sz w:val="16"/>
                <w:szCs w:val="16"/>
              </w:rPr>
              <w:t>3 paliers d’acquisition de l’aisance aquatique</w:t>
            </w:r>
          </w:p>
        </w:tc>
      </w:tr>
      <w:tr w:rsidR="00C274B6" w14:paraId="2A524FB2" w14:textId="77777777" w:rsidTr="00F816FB">
        <w:tc>
          <w:tcPr>
            <w:tcW w:w="4678" w:type="dxa"/>
          </w:tcPr>
          <w:p w14:paraId="7EC37B08" w14:textId="77777777" w:rsidR="00C274B6" w:rsidRDefault="00DE14CC" w:rsidP="00F816FB">
            <w:r>
              <w:t>Test d’aisance aquatique</w:t>
            </w:r>
          </w:p>
        </w:tc>
        <w:tc>
          <w:tcPr>
            <w:tcW w:w="4820" w:type="dxa"/>
          </w:tcPr>
          <w:p w14:paraId="2C53EA5A" w14:textId="77777777" w:rsidR="00C274B6" w:rsidRDefault="00DE14CC" w:rsidP="00F816FB">
            <w:r>
              <w:t>Test Pass-nautique</w:t>
            </w:r>
          </w:p>
        </w:tc>
      </w:tr>
      <w:tr w:rsidR="00C274B6" w14:paraId="6B8C3EC9" w14:textId="77777777" w:rsidTr="000B6705">
        <w:trPr>
          <w:trHeight w:val="3814"/>
        </w:trPr>
        <w:tc>
          <w:tcPr>
            <w:tcW w:w="4678" w:type="dxa"/>
          </w:tcPr>
          <w:p w14:paraId="32C820B4" w14:textId="77777777" w:rsidR="00C274B6" w:rsidRDefault="00C42501" w:rsidP="00F816FB">
            <w:r>
              <w:t>Dimensions pédagogiques</w:t>
            </w:r>
          </w:p>
          <w:p w14:paraId="429B6658" w14:textId="77777777" w:rsidR="00C42501" w:rsidRPr="00C42501" w:rsidRDefault="00C42501" w:rsidP="00F816FB">
            <w:pPr>
              <w:pStyle w:val="Paragraphedeliste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42501">
              <w:rPr>
                <w:sz w:val="16"/>
                <w:szCs w:val="16"/>
              </w:rPr>
              <w:t>Le parcours d’apprentissage de l’élève commence dès le cycle 1</w:t>
            </w:r>
            <w:r w:rsidR="00941820">
              <w:rPr>
                <w:sz w:val="16"/>
                <w:szCs w:val="16"/>
              </w:rPr>
              <w:t xml:space="preserve"> (se déplacer, s’immerger, se laisser flotter)</w:t>
            </w:r>
          </w:p>
          <w:p w14:paraId="5EB20659" w14:textId="77777777" w:rsidR="00C42501" w:rsidRDefault="00C42501" w:rsidP="00F816FB"/>
        </w:tc>
        <w:tc>
          <w:tcPr>
            <w:tcW w:w="4820" w:type="dxa"/>
          </w:tcPr>
          <w:p w14:paraId="6EAA7000" w14:textId="77777777" w:rsidR="00C274B6" w:rsidRDefault="00C42501" w:rsidP="00F816FB">
            <w:r>
              <w:t>Dimensions pédagogiques</w:t>
            </w:r>
          </w:p>
          <w:p w14:paraId="1B97B0E1" w14:textId="77777777" w:rsidR="00C42501" w:rsidRPr="00941820" w:rsidRDefault="00C42501" w:rsidP="00F816FB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 w:rsidRPr="00C42501">
              <w:rPr>
                <w:sz w:val="16"/>
                <w:szCs w:val="16"/>
              </w:rPr>
              <w:t xml:space="preserve">Le parcours de formation de l’élève s’initie dans la perspective </w:t>
            </w:r>
            <w:r w:rsidRPr="00C42501">
              <w:rPr>
                <w:color w:val="FF0000"/>
                <w:sz w:val="16"/>
                <w:szCs w:val="16"/>
              </w:rPr>
              <w:t xml:space="preserve">d’une aisance aquatique </w:t>
            </w:r>
            <w:r w:rsidRPr="00C42501">
              <w:rPr>
                <w:sz w:val="16"/>
                <w:szCs w:val="16"/>
              </w:rPr>
              <w:t>dès le cycle 1</w:t>
            </w:r>
            <w:r w:rsidR="00941820">
              <w:rPr>
                <w:sz w:val="16"/>
                <w:szCs w:val="16"/>
              </w:rPr>
              <w:t xml:space="preserve"> (</w:t>
            </w:r>
            <w:r w:rsidR="00941820" w:rsidRPr="00941820">
              <w:rPr>
                <w:color w:val="FF0000"/>
                <w:sz w:val="16"/>
                <w:szCs w:val="16"/>
              </w:rPr>
              <w:t>entrer et sortir de l’eau</w:t>
            </w:r>
            <w:r w:rsidR="00941820">
              <w:rPr>
                <w:sz w:val="16"/>
                <w:szCs w:val="16"/>
              </w:rPr>
              <w:t xml:space="preserve">, se déplacer s’immerger, </w:t>
            </w:r>
            <w:r w:rsidR="00941820" w:rsidRPr="00941820">
              <w:rPr>
                <w:color w:val="FF0000"/>
                <w:sz w:val="16"/>
                <w:szCs w:val="16"/>
              </w:rPr>
              <w:t>se laisser flotter sans matériel et sans aide)</w:t>
            </w:r>
          </w:p>
          <w:p w14:paraId="25696B67" w14:textId="77777777" w:rsidR="00C42501" w:rsidRPr="00941820" w:rsidRDefault="00941820" w:rsidP="00F816FB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 w:rsidRPr="00941820">
              <w:rPr>
                <w:color w:val="FF0000"/>
                <w:sz w:val="16"/>
                <w:szCs w:val="16"/>
              </w:rPr>
              <w:t>Dans le cadre d’une séquence d’enseignement, une séance hebdomadaire est un seuil minimal.</w:t>
            </w:r>
          </w:p>
          <w:p w14:paraId="584A02B7" w14:textId="77777777" w:rsidR="00941820" w:rsidRPr="00941820" w:rsidRDefault="00941820" w:rsidP="00F816FB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 w:rsidRPr="00941820">
              <w:rPr>
                <w:color w:val="FF0000"/>
                <w:sz w:val="16"/>
                <w:szCs w:val="16"/>
              </w:rPr>
              <w:t xml:space="preserve">Des programmations plus massées </w:t>
            </w:r>
            <w:r>
              <w:rPr>
                <w:color w:val="FF0000"/>
                <w:sz w:val="16"/>
                <w:szCs w:val="16"/>
              </w:rPr>
              <w:t>(</w:t>
            </w:r>
            <w:r w:rsidRPr="00941820">
              <w:rPr>
                <w:color w:val="FF0000"/>
                <w:sz w:val="16"/>
                <w:szCs w:val="16"/>
              </w:rPr>
              <w:t>2 à 4 séances par semaine)</w:t>
            </w:r>
            <w:r w:rsidR="00D70AE3">
              <w:rPr>
                <w:color w:val="FF0000"/>
                <w:sz w:val="16"/>
                <w:szCs w:val="16"/>
              </w:rPr>
              <w:t xml:space="preserve"> </w:t>
            </w:r>
            <w:r w:rsidRPr="00941820">
              <w:rPr>
                <w:color w:val="FF0000"/>
                <w:sz w:val="16"/>
                <w:szCs w:val="16"/>
              </w:rPr>
              <w:t>voire sous forme de stage sur plusieurs jours consécutifs, peuvent être encouragées</w:t>
            </w:r>
          </w:p>
          <w:p w14:paraId="2A571E71" w14:textId="77777777" w:rsidR="00941820" w:rsidRPr="00941820" w:rsidRDefault="00941820" w:rsidP="00F816FB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41820">
              <w:rPr>
                <w:color w:val="FF0000"/>
                <w:sz w:val="16"/>
                <w:szCs w:val="16"/>
              </w:rPr>
              <w:t>Chaque séance doit correspondre à une durée optimale de 40 à 45 minutes de pratique effective dans l’eau</w:t>
            </w:r>
          </w:p>
          <w:p w14:paraId="6B37A778" w14:textId="77777777" w:rsidR="00941820" w:rsidRPr="00D70AE3" w:rsidRDefault="00D70AE3" w:rsidP="00F816FB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La prise en compte des non-nageurs dans les lycées doit être, dans la mesure du possible, une priorité des équipes pédagogiques d’EPS</w:t>
            </w:r>
          </w:p>
          <w:p w14:paraId="51209F4D" w14:textId="77777777" w:rsidR="00D70AE3" w:rsidRPr="00C42501" w:rsidRDefault="00D70AE3" w:rsidP="00F816FB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70AE3">
              <w:rPr>
                <w:color w:val="FF0000"/>
                <w:sz w:val="16"/>
                <w:szCs w:val="16"/>
              </w:rPr>
              <w:t>Les professeurs peuvent solliciter avec les partenaires(associations sportives, structures municipales) des projets qui visent la prise en charge des non-nageurs</w:t>
            </w:r>
          </w:p>
        </w:tc>
      </w:tr>
    </w:tbl>
    <w:p w14:paraId="7E51A1D9" w14:textId="77777777" w:rsidR="004C4B78" w:rsidRDefault="004C4B78"/>
    <w:sectPr w:rsidR="004C4B78" w:rsidSect="000B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6C"/>
      </v:shape>
    </w:pict>
  </w:numPicBullet>
  <w:abstractNum w:abstractNumId="0" w15:restartNumberingAfterBreak="0">
    <w:nsid w:val="2055258C"/>
    <w:multiLevelType w:val="hybridMultilevel"/>
    <w:tmpl w:val="D06C7024"/>
    <w:lvl w:ilvl="0" w:tplc="8670041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87B0C"/>
    <w:multiLevelType w:val="hybridMultilevel"/>
    <w:tmpl w:val="CCD6BF24"/>
    <w:lvl w:ilvl="0" w:tplc="4574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924ED"/>
    <w:multiLevelType w:val="hybridMultilevel"/>
    <w:tmpl w:val="87009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44E67"/>
    <w:multiLevelType w:val="hybridMultilevel"/>
    <w:tmpl w:val="568A7F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A7A5D"/>
    <w:multiLevelType w:val="hybridMultilevel"/>
    <w:tmpl w:val="955C764A"/>
    <w:lvl w:ilvl="0" w:tplc="83FA7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9137A"/>
    <w:multiLevelType w:val="hybridMultilevel"/>
    <w:tmpl w:val="49BE4E76"/>
    <w:lvl w:ilvl="0" w:tplc="8670041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B6"/>
    <w:rsid w:val="000B6705"/>
    <w:rsid w:val="000F0180"/>
    <w:rsid w:val="0033439F"/>
    <w:rsid w:val="004C4B78"/>
    <w:rsid w:val="005F0985"/>
    <w:rsid w:val="006E0193"/>
    <w:rsid w:val="00833DD5"/>
    <w:rsid w:val="00907261"/>
    <w:rsid w:val="00941820"/>
    <w:rsid w:val="00AE4867"/>
    <w:rsid w:val="00B2389A"/>
    <w:rsid w:val="00C274B6"/>
    <w:rsid w:val="00C42501"/>
    <w:rsid w:val="00D70AE3"/>
    <w:rsid w:val="00D75D92"/>
    <w:rsid w:val="00DE14CC"/>
    <w:rsid w:val="00F702F8"/>
    <w:rsid w:val="00F77CDC"/>
    <w:rsid w:val="00F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7E5D"/>
  <w15:chartTrackingRefBased/>
  <w15:docId w15:val="{1700B3DB-48B9-4431-BAEA-3B4C7453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castelj</dc:creator>
  <cp:keywords/>
  <dc:description/>
  <cp:lastModifiedBy>castel castel</cp:lastModifiedBy>
  <cp:revision>7</cp:revision>
  <dcterms:created xsi:type="dcterms:W3CDTF">2022-03-07T17:19:00Z</dcterms:created>
  <dcterms:modified xsi:type="dcterms:W3CDTF">2022-03-09T11:00:00Z</dcterms:modified>
</cp:coreProperties>
</file>